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920" w:rsidRDefault="00882920" w:rsidP="00882920">
      <w:pPr>
        <w:jc w:val="center"/>
        <w:rPr>
          <w:b/>
          <w:bCs/>
          <w:sz w:val="24"/>
          <w:szCs w:val="24"/>
          <w:lang w:val="es-ES"/>
        </w:rPr>
      </w:pPr>
      <w:r w:rsidRPr="00882920">
        <w:rPr>
          <w:b/>
          <w:bCs/>
          <w:sz w:val="24"/>
          <w:szCs w:val="24"/>
          <w:lang w:val="es-ES"/>
        </w:rPr>
        <w:drawing>
          <wp:inline distT="0" distB="0" distL="0" distR="0">
            <wp:extent cx="2455474" cy="932180"/>
            <wp:effectExtent l="0" t="0" r="2540" b="1270"/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577" cy="936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9DD" w:rsidRPr="00882920" w:rsidRDefault="00C71214" w:rsidP="00882920">
      <w:pPr>
        <w:jc w:val="center"/>
        <w:rPr>
          <w:b/>
          <w:bCs/>
          <w:lang w:val="es-ES"/>
        </w:rPr>
      </w:pPr>
      <w:r w:rsidRPr="00882920">
        <w:rPr>
          <w:b/>
          <w:bCs/>
          <w:lang w:val="es-ES"/>
        </w:rPr>
        <w:t>Liga Municipal Dominicana en primeros lugares de transparencia</w:t>
      </w:r>
    </w:p>
    <w:p w:rsidR="00450015" w:rsidRPr="00882920" w:rsidRDefault="00882920" w:rsidP="00950A04">
      <w:pPr>
        <w:jc w:val="both"/>
      </w:pPr>
      <w:r w:rsidRPr="00882920">
        <w:rPr>
          <w:lang w:val="es-ES"/>
        </w:rPr>
        <w:t xml:space="preserve">Santo Domingo.- </w:t>
      </w:r>
      <w:r w:rsidR="00C71214" w:rsidRPr="00882920">
        <w:rPr>
          <w:lang w:val="es-ES"/>
        </w:rPr>
        <w:t>De acuerdo con</w:t>
      </w:r>
      <w:r w:rsidR="00450015" w:rsidRPr="00882920">
        <w:rPr>
          <w:lang w:val="es-ES"/>
        </w:rPr>
        <w:t xml:space="preserve"> la última evaluación </w:t>
      </w:r>
      <w:r w:rsidR="00C71214" w:rsidRPr="00882920">
        <w:rPr>
          <w:lang w:val="es-ES"/>
        </w:rPr>
        <w:t xml:space="preserve">oficial </w:t>
      </w:r>
      <w:r w:rsidR="00450015" w:rsidRPr="00882920">
        <w:rPr>
          <w:lang w:val="es-ES"/>
        </w:rPr>
        <w:t>realizada por la Dirección General de Ética e Integridad Gubernamental (D</w:t>
      </w:r>
      <w:r w:rsidRPr="00882920">
        <w:rPr>
          <w:lang w:val="es-ES"/>
        </w:rPr>
        <w:t>igeig</w:t>
      </w:r>
      <w:r w:rsidR="00450015" w:rsidRPr="00882920">
        <w:rPr>
          <w:lang w:val="es-ES"/>
        </w:rPr>
        <w:t>)</w:t>
      </w:r>
      <w:r w:rsidRPr="00882920">
        <w:rPr>
          <w:lang w:val="es-ES"/>
        </w:rPr>
        <w:t>,</w:t>
      </w:r>
      <w:r w:rsidR="00450015" w:rsidRPr="00882920">
        <w:rPr>
          <w:lang w:val="es-ES"/>
        </w:rPr>
        <w:t xml:space="preserve"> </w:t>
      </w:r>
      <w:r w:rsidR="00C71214" w:rsidRPr="00882920">
        <w:rPr>
          <w:lang w:val="es-ES"/>
        </w:rPr>
        <w:t xml:space="preserve">que dirige la doctora Milagros Ortiz Bosch </w:t>
      </w:r>
      <w:r w:rsidR="00450015" w:rsidRPr="00882920">
        <w:rPr>
          <w:lang w:val="es-ES"/>
        </w:rPr>
        <w:t xml:space="preserve">sobre el </w:t>
      </w:r>
      <w:r w:rsidR="00950A04" w:rsidRPr="00882920">
        <w:rPr>
          <w:lang w:val="es-ES"/>
        </w:rPr>
        <w:t xml:space="preserve">Monitoreo </w:t>
      </w:r>
      <w:r w:rsidR="00950A04" w:rsidRPr="00882920">
        <w:t>de Estandarización de Divisiones de Transparencia de las instituciones del Estado, la Liga Municipal Dominicana (L</w:t>
      </w:r>
      <w:r w:rsidR="00C71214" w:rsidRPr="00882920">
        <w:t>MD</w:t>
      </w:r>
      <w:r w:rsidR="00950A04" w:rsidRPr="00882920">
        <w:t xml:space="preserve">) </w:t>
      </w:r>
      <w:r w:rsidR="00C71214" w:rsidRPr="00882920">
        <w:t>alcanzó</w:t>
      </w:r>
      <w:r w:rsidR="00950A04" w:rsidRPr="00882920">
        <w:t xml:space="preserve"> una valoración total de</w:t>
      </w:r>
      <w:r w:rsidR="00C71214" w:rsidRPr="00882920">
        <w:t xml:space="preserve"> un</w:t>
      </w:r>
      <w:r w:rsidR="00950A04" w:rsidRPr="00882920">
        <w:t xml:space="preserve"> 98.</w:t>
      </w:r>
      <w:r w:rsidR="00C71214" w:rsidRPr="00882920">
        <w:t>5%</w:t>
      </w:r>
      <w:r w:rsidR="00936C39" w:rsidRPr="00882920">
        <w:t>, consolidándose así como una de las instituciones alineadas con las metas de transparencia promovidas por el presidente Luis Abinader.</w:t>
      </w:r>
    </w:p>
    <w:p w:rsidR="00882920" w:rsidRPr="00882920" w:rsidRDefault="00950A04" w:rsidP="00950A04">
      <w:pPr>
        <w:jc w:val="both"/>
      </w:pPr>
      <w:r w:rsidRPr="00882920">
        <w:t xml:space="preserve">Esta evaluación da seguimiento a los estándares de transparencia </w:t>
      </w:r>
      <w:r w:rsidR="006E1DD6" w:rsidRPr="00882920">
        <w:t>establecidos en la resolución 002-2021 de la D</w:t>
      </w:r>
      <w:r w:rsidR="00882920" w:rsidRPr="00882920">
        <w:t>igeig</w:t>
      </w:r>
      <w:r w:rsidR="00936C39" w:rsidRPr="00882920">
        <w:t xml:space="preserve">, </w:t>
      </w:r>
      <w:r w:rsidR="006E1DD6" w:rsidRPr="00882920">
        <w:t xml:space="preserve">y </w:t>
      </w:r>
      <w:r w:rsidRPr="00882920">
        <w:t>que</w:t>
      </w:r>
      <w:r w:rsidR="006E1DD6" w:rsidRPr="00882920">
        <w:t xml:space="preserve"> se </w:t>
      </w:r>
      <w:r w:rsidR="00936C39" w:rsidRPr="00882920">
        <w:t>relacionan</w:t>
      </w:r>
      <w:r w:rsidR="00882920" w:rsidRPr="00882920">
        <w:t xml:space="preserve"> </w:t>
      </w:r>
      <w:r w:rsidR="00936C39" w:rsidRPr="00882920">
        <w:t>con el</w:t>
      </w:r>
      <w:r w:rsidR="006E1DD6" w:rsidRPr="00882920">
        <w:t xml:space="preserve"> funcionamiento de</w:t>
      </w:r>
      <w:r w:rsidRPr="00882920">
        <w:t xml:space="preserve">l Portal de Transparencia de </w:t>
      </w:r>
      <w:r w:rsidR="00A5591F" w:rsidRPr="00882920">
        <w:t xml:space="preserve">la </w:t>
      </w:r>
      <w:r w:rsidRPr="00882920">
        <w:t>página web</w:t>
      </w:r>
      <w:r w:rsidR="00882920" w:rsidRPr="00882920">
        <w:t>,</w:t>
      </w:r>
      <w:r w:rsidRPr="00882920">
        <w:t xml:space="preserve"> así como el </w:t>
      </w:r>
      <w:r w:rsidR="00A13E89" w:rsidRPr="00882920">
        <w:t>Sistema</w:t>
      </w:r>
      <w:r w:rsidRPr="00882920">
        <w:t xml:space="preserve"> de </w:t>
      </w:r>
      <w:r w:rsidR="00A13E89" w:rsidRPr="00882920">
        <w:t>A</w:t>
      </w:r>
      <w:r w:rsidRPr="00882920">
        <w:t xml:space="preserve">cceso a la </w:t>
      </w:r>
      <w:r w:rsidR="00A13E89" w:rsidRPr="00882920">
        <w:t>I</w:t>
      </w:r>
      <w:r w:rsidRPr="00882920">
        <w:t xml:space="preserve">nformación </w:t>
      </w:r>
      <w:r w:rsidR="00A13E89" w:rsidRPr="00882920">
        <w:t>P</w:t>
      </w:r>
      <w:r w:rsidRPr="00882920">
        <w:t>ública</w:t>
      </w:r>
      <w:r w:rsidR="00A13E89" w:rsidRPr="00882920">
        <w:t xml:space="preserve"> (SAIP)</w:t>
      </w:r>
      <w:r w:rsidRPr="00882920">
        <w:t xml:space="preserve">. </w:t>
      </w:r>
    </w:p>
    <w:p w:rsidR="00950A04" w:rsidRPr="00882920" w:rsidRDefault="00950A04" w:rsidP="00950A04">
      <w:pPr>
        <w:jc w:val="both"/>
      </w:pPr>
      <w:r w:rsidRPr="00882920">
        <w:t xml:space="preserve">De esta manera, se tiene en cuenta </w:t>
      </w:r>
      <w:r w:rsidR="00DD7094" w:rsidRPr="00882920">
        <w:t xml:space="preserve">la disponibilidad de </w:t>
      </w:r>
      <w:r w:rsidR="00A5591F" w:rsidRPr="00882920">
        <w:t xml:space="preserve">acceso de la ciudadanía a estar informada sobre los </w:t>
      </w:r>
      <w:r w:rsidR="002F1416" w:rsidRPr="00882920">
        <w:t>temas</w:t>
      </w:r>
      <w:r w:rsidR="00A5591F" w:rsidRPr="00882920">
        <w:t xml:space="preserve"> de su interés, tales como </w:t>
      </w:r>
      <w:r w:rsidR="00DD7094" w:rsidRPr="00882920">
        <w:t xml:space="preserve">planificación institucional, </w:t>
      </w:r>
      <w:r w:rsidR="00A5591F" w:rsidRPr="00882920">
        <w:t>aprobación y ejecución presupuestari</w:t>
      </w:r>
      <w:r w:rsidR="002F1416" w:rsidRPr="00882920">
        <w:t xml:space="preserve">a, junto a los </w:t>
      </w:r>
      <w:r w:rsidR="00DD7094" w:rsidRPr="00882920">
        <w:t xml:space="preserve">procesos de compras y contrataciones </w:t>
      </w:r>
      <w:r w:rsidR="00A5591F" w:rsidRPr="00882920">
        <w:t xml:space="preserve">de </w:t>
      </w:r>
      <w:r w:rsidR="002F1416" w:rsidRPr="00882920">
        <w:t>b</w:t>
      </w:r>
      <w:r w:rsidR="00A5591F" w:rsidRPr="00882920">
        <w:t xml:space="preserve">ienes y servicios por </w:t>
      </w:r>
      <w:r w:rsidR="002F1416" w:rsidRPr="00882920">
        <w:t>el</w:t>
      </w:r>
      <w:r w:rsidR="00A5591F" w:rsidRPr="00882920">
        <w:t xml:space="preserve"> portal transaccional.</w:t>
      </w:r>
    </w:p>
    <w:p w:rsidR="00BA2D4B" w:rsidRPr="00882920" w:rsidRDefault="00BA2D4B" w:rsidP="00950A04">
      <w:pPr>
        <w:jc w:val="both"/>
        <w:rPr>
          <w:lang w:val="es-ES"/>
        </w:rPr>
      </w:pPr>
      <w:r w:rsidRPr="00882920">
        <w:rPr>
          <w:lang w:val="es-ES"/>
        </w:rPr>
        <w:t>El presidente de la LMD, Víctor D´Aza</w:t>
      </w:r>
      <w:r w:rsidR="006E1DD6" w:rsidRPr="00882920">
        <w:rPr>
          <w:lang w:val="es-ES"/>
        </w:rPr>
        <w:t xml:space="preserve">, </w:t>
      </w:r>
      <w:r w:rsidRPr="00882920">
        <w:rPr>
          <w:lang w:val="es-ES"/>
        </w:rPr>
        <w:t xml:space="preserve">destacó que </w:t>
      </w:r>
      <w:r w:rsidR="00A13E89" w:rsidRPr="00882920">
        <w:rPr>
          <w:lang w:val="es-ES"/>
        </w:rPr>
        <w:t>los</w:t>
      </w:r>
      <w:r w:rsidR="00DD7094" w:rsidRPr="00882920">
        <w:rPr>
          <w:lang w:val="es-ES"/>
        </w:rPr>
        <w:t xml:space="preserve"> resultados </w:t>
      </w:r>
      <w:r w:rsidR="00A13E89" w:rsidRPr="00882920">
        <w:rPr>
          <w:lang w:val="es-ES"/>
        </w:rPr>
        <w:t xml:space="preserve">de esta evaluación </w:t>
      </w:r>
      <w:r w:rsidR="00DD7094" w:rsidRPr="00882920">
        <w:rPr>
          <w:lang w:val="es-ES"/>
        </w:rPr>
        <w:t>dan muestra de</w:t>
      </w:r>
      <w:r w:rsidR="00A5591F" w:rsidRPr="00882920">
        <w:rPr>
          <w:lang w:val="es-ES"/>
        </w:rPr>
        <w:t xml:space="preserve">l </w:t>
      </w:r>
      <w:r w:rsidR="002F1416" w:rsidRPr="00882920">
        <w:rPr>
          <w:lang w:val="es-ES"/>
        </w:rPr>
        <w:t xml:space="preserve">marcado </w:t>
      </w:r>
      <w:r w:rsidR="00DD7094" w:rsidRPr="00882920">
        <w:rPr>
          <w:lang w:val="es-ES"/>
        </w:rPr>
        <w:t>compromiso institucional</w:t>
      </w:r>
      <w:r w:rsidRPr="00882920">
        <w:rPr>
          <w:lang w:val="es-ES"/>
        </w:rPr>
        <w:t xml:space="preserve">: </w:t>
      </w:r>
      <w:r w:rsidR="00E06B5D" w:rsidRPr="00882920">
        <w:rPr>
          <w:lang w:val="es-ES"/>
        </w:rPr>
        <w:t>“Desde que iniciamos la gestión al frente de la Liga Municipal Dominicana fijamos el firme propósito de trabajar según los máximos estándares de transparencia que establece la ley</w:t>
      </w:r>
      <w:r w:rsidRPr="00882920">
        <w:rPr>
          <w:lang w:val="es-ES"/>
        </w:rPr>
        <w:t>, tal y como nuestro presidente Luis Abinader ha ejercido de manera decidida para toda la administración pública”.</w:t>
      </w:r>
    </w:p>
    <w:p w:rsidR="00BA2D4B" w:rsidRPr="00882920" w:rsidRDefault="00A13E89" w:rsidP="00950A04">
      <w:pPr>
        <w:jc w:val="both"/>
        <w:rPr>
          <w:lang w:val="es-ES"/>
        </w:rPr>
      </w:pPr>
      <w:r w:rsidRPr="00882920">
        <w:rPr>
          <w:lang w:val="es-ES"/>
        </w:rPr>
        <w:t xml:space="preserve">“La transparencia es un bien público que nos permite gestionar mejor y </w:t>
      </w:r>
      <w:r w:rsidR="00B65A78" w:rsidRPr="00882920">
        <w:rPr>
          <w:lang w:val="es-ES"/>
        </w:rPr>
        <w:t>generar mayor confianza ciudadana sobre la gestión d</w:t>
      </w:r>
      <w:r w:rsidRPr="00882920">
        <w:rPr>
          <w:lang w:val="es-ES"/>
        </w:rPr>
        <w:t xml:space="preserve">e </w:t>
      </w:r>
      <w:r w:rsidR="002F1416" w:rsidRPr="00882920">
        <w:rPr>
          <w:lang w:val="es-ES"/>
        </w:rPr>
        <w:t>las</w:t>
      </w:r>
      <w:r w:rsidRPr="00882920">
        <w:rPr>
          <w:lang w:val="es-ES"/>
        </w:rPr>
        <w:t xml:space="preserve"> instituciones</w:t>
      </w:r>
      <w:r w:rsidR="004F6C66" w:rsidRPr="00882920">
        <w:rPr>
          <w:lang w:val="es-ES"/>
        </w:rPr>
        <w:t>;</w:t>
      </w:r>
      <w:r w:rsidRPr="00882920">
        <w:rPr>
          <w:lang w:val="es-ES"/>
        </w:rPr>
        <w:t xml:space="preserve"> por ello </w:t>
      </w:r>
      <w:r w:rsidR="002F1416" w:rsidRPr="00882920">
        <w:rPr>
          <w:lang w:val="es-ES"/>
        </w:rPr>
        <w:t>nuestra</w:t>
      </w:r>
      <w:r w:rsidRPr="00882920">
        <w:rPr>
          <w:lang w:val="es-ES"/>
        </w:rPr>
        <w:t xml:space="preserve"> apuesta </w:t>
      </w:r>
      <w:r w:rsidR="00B65A78" w:rsidRPr="00882920">
        <w:rPr>
          <w:lang w:val="es-ES"/>
        </w:rPr>
        <w:t xml:space="preserve">es continuar transformando la </w:t>
      </w:r>
      <w:r w:rsidRPr="00882920">
        <w:rPr>
          <w:lang w:val="es-ES"/>
        </w:rPr>
        <w:t>Liga Municipal Dominicana</w:t>
      </w:r>
      <w:r w:rsidR="004F6C66" w:rsidRPr="00882920">
        <w:rPr>
          <w:lang w:val="es-ES"/>
        </w:rPr>
        <w:t xml:space="preserve">, </w:t>
      </w:r>
      <w:r w:rsidR="00B65A78" w:rsidRPr="00882920">
        <w:rPr>
          <w:lang w:val="es-ES"/>
        </w:rPr>
        <w:t>y que ésta sirva de canal para la transformación de la municipalidad</w:t>
      </w:r>
      <w:r w:rsidR="00882920" w:rsidRPr="00882920">
        <w:rPr>
          <w:lang w:val="es-ES"/>
        </w:rPr>
        <w:t>,</w:t>
      </w:r>
      <w:r w:rsidR="00B65A78" w:rsidRPr="00882920">
        <w:rPr>
          <w:lang w:val="es-ES"/>
        </w:rPr>
        <w:t xml:space="preserve"> como gobiernos locales eficientes y transparentes al servicio de la gente”</w:t>
      </w:r>
      <w:r w:rsidR="004F6C66" w:rsidRPr="00882920">
        <w:rPr>
          <w:lang w:val="es-ES"/>
        </w:rPr>
        <w:t>, enfatizó D´Aza.</w:t>
      </w:r>
    </w:p>
    <w:p w:rsidR="00882920" w:rsidRPr="00882920" w:rsidRDefault="002F1416" w:rsidP="00950A04">
      <w:pPr>
        <w:jc w:val="both"/>
        <w:rPr>
          <w:lang w:val="es-ES"/>
        </w:rPr>
      </w:pPr>
      <w:r w:rsidRPr="00882920">
        <w:rPr>
          <w:lang w:val="es-ES"/>
        </w:rPr>
        <w:t xml:space="preserve">Al respecto de las líneas de acción de la LMD a favor de la transparencia y la rendición de cuentas municipal, D´Aza afirmó que: </w:t>
      </w:r>
      <w:r w:rsidR="00364AC3" w:rsidRPr="00882920">
        <w:rPr>
          <w:lang w:val="es-ES"/>
        </w:rPr>
        <w:t>“</w:t>
      </w:r>
      <w:r w:rsidR="00B65A78" w:rsidRPr="00882920">
        <w:rPr>
          <w:lang w:val="es-ES"/>
        </w:rPr>
        <w:t>La meta para este año es que los 393 gobiernos locales oficialicen su portal transaccio</w:t>
      </w:r>
      <w:r w:rsidR="00882920" w:rsidRPr="00882920">
        <w:rPr>
          <w:lang w:val="es-ES"/>
        </w:rPr>
        <w:t xml:space="preserve">nal de compras y contrataciones, además </w:t>
      </w:r>
      <w:r w:rsidRPr="00882920">
        <w:rPr>
          <w:lang w:val="es-ES"/>
        </w:rPr>
        <w:t>como</w:t>
      </w:r>
      <w:r w:rsidR="00882920" w:rsidRPr="00882920">
        <w:rPr>
          <w:lang w:val="es-ES"/>
        </w:rPr>
        <w:t xml:space="preserve"> </w:t>
      </w:r>
      <w:r w:rsidRPr="00882920">
        <w:rPr>
          <w:lang w:val="es-ES"/>
        </w:rPr>
        <w:t xml:space="preserve">integrarles en </w:t>
      </w:r>
      <w:r w:rsidR="00364AC3" w:rsidRPr="00882920">
        <w:rPr>
          <w:lang w:val="es-ES"/>
        </w:rPr>
        <w:t>el SIGEF Municipal como herramienta de ejecución presupuestaria en línea</w:t>
      </w:r>
      <w:r w:rsidRPr="00882920">
        <w:rPr>
          <w:lang w:val="es-ES"/>
        </w:rPr>
        <w:t xml:space="preserve">, </w:t>
      </w:r>
      <w:r w:rsidR="00364AC3" w:rsidRPr="00882920">
        <w:rPr>
          <w:lang w:val="es-ES"/>
        </w:rPr>
        <w:t xml:space="preserve">para fomentar </w:t>
      </w:r>
      <w:r w:rsidRPr="00882920">
        <w:rPr>
          <w:lang w:val="es-ES"/>
        </w:rPr>
        <w:t xml:space="preserve">con ello </w:t>
      </w:r>
      <w:r w:rsidR="00364AC3" w:rsidRPr="00882920">
        <w:rPr>
          <w:lang w:val="es-ES"/>
        </w:rPr>
        <w:t>mayor confianza en los gobiernos locales”</w:t>
      </w:r>
      <w:r w:rsidRPr="00882920">
        <w:rPr>
          <w:lang w:val="es-ES"/>
        </w:rPr>
        <w:t>.</w:t>
      </w:r>
    </w:p>
    <w:p w:rsidR="00882920" w:rsidRPr="00882920" w:rsidRDefault="00882920" w:rsidP="00950A04">
      <w:pPr>
        <w:jc w:val="both"/>
        <w:rPr>
          <w:b/>
          <w:lang w:val="es-ES"/>
        </w:rPr>
      </w:pPr>
      <w:r w:rsidRPr="00882920">
        <w:rPr>
          <w:b/>
          <w:lang w:val="es-ES"/>
        </w:rPr>
        <w:t xml:space="preserve">Dirección de Comunicación </w:t>
      </w:r>
    </w:p>
    <w:p w:rsidR="00882920" w:rsidRPr="00882920" w:rsidRDefault="00882920" w:rsidP="00950A04">
      <w:pPr>
        <w:jc w:val="both"/>
        <w:rPr>
          <w:b/>
          <w:lang w:val="es-ES"/>
        </w:rPr>
      </w:pPr>
      <w:r w:rsidRPr="00882920">
        <w:rPr>
          <w:b/>
          <w:lang w:val="es-ES"/>
        </w:rPr>
        <w:t>Liga Municipal Dominicana</w:t>
      </w:r>
    </w:p>
    <w:sectPr w:rsidR="00882920" w:rsidRPr="00882920" w:rsidSect="00F721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62F" w:rsidRDefault="00B1362F" w:rsidP="006E1DD6">
      <w:pPr>
        <w:spacing w:after="0" w:line="240" w:lineRule="auto"/>
      </w:pPr>
      <w:r>
        <w:separator/>
      </w:r>
    </w:p>
  </w:endnote>
  <w:endnote w:type="continuationSeparator" w:id="1">
    <w:p w:rsidR="00B1362F" w:rsidRDefault="00B1362F" w:rsidP="006E1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62F" w:rsidRDefault="00B1362F" w:rsidP="006E1DD6">
      <w:pPr>
        <w:spacing w:after="0" w:line="240" w:lineRule="auto"/>
      </w:pPr>
      <w:r>
        <w:separator/>
      </w:r>
    </w:p>
  </w:footnote>
  <w:footnote w:type="continuationSeparator" w:id="1">
    <w:p w:rsidR="00B1362F" w:rsidRDefault="00B1362F" w:rsidP="006E1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50015"/>
    <w:rsid w:val="002F1416"/>
    <w:rsid w:val="00364AC3"/>
    <w:rsid w:val="00450015"/>
    <w:rsid w:val="004F6C66"/>
    <w:rsid w:val="006E1DD6"/>
    <w:rsid w:val="00882920"/>
    <w:rsid w:val="00936C39"/>
    <w:rsid w:val="00950A04"/>
    <w:rsid w:val="00A13E89"/>
    <w:rsid w:val="00A5591F"/>
    <w:rsid w:val="00B1362F"/>
    <w:rsid w:val="00B65A78"/>
    <w:rsid w:val="00BA2D4B"/>
    <w:rsid w:val="00C71214"/>
    <w:rsid w:val="00D959DD"/>
    <w:rsid w:val="00DD7094"/>
    <w:rsid w:val="00E06B5D"/>
    <w:rsid w:val="00E2062A"/>
    <w:rsid w:val="00E62C0F"/>
    <w:rsid w:val="00ED1524"/>
    <w:rsid w:val="00F72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1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1D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1DD6"/>
  </w:style>
  <w:style w:type="paragraph" w:styleId="Piedepgina">
    <w:name w:val="footer"/>
    <w:basedOn w:val="Normal"/>
    <w:link w:val="PiedepginaCar"/>
    <w:uiPriority w:val="99"/>
    <w:unhideWhenUsed/>
    <w:rsid w:val="006E1D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1DD6"/>
  </w:style>
  <w:style w:type="paragraph" w:styleId="Textodeglobo">
    <w:name w:val="Balloon Text"/>
    <w:basedOn w:val="Normal"/>
    <w:link w:val="TextodegloboCar"/>
    <w:uiPriority w:val="99"/>
    <w:semiHidden/>
    <w:unhideWhenUsed/>
    <w:rsid w:val="00882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9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373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Conde Saldaña</dc:creator>
  <cp:keywords/>
  <dc:description/>
  <cp:lastModifiedBy>MPaula</cp:lastModifiedBy>
  <cp:revision>6</cp:revision>
  <dcterms:created xsi:type="dcterms:W3CDTF">2022-03-14T12:32:00Z</dcterms:created>
  <dcterms:modified xsi:type="dcterms:W3CDTF">2022-02-23T13:14:00Z</dcterms:modified>
</cp:coreProperties>
</file>